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6AFB0" w14:textId="59D2E65D" w:rsidR="002419A6" w:rsidRPr="00E204A8" w:rsidRDefault="00AF668A" w:rsidP="00DF3A25">
      <w:pPr>
        <w:spacing w:line="240" w:lineRule="auto"/>
        <w:jc w:val="center"/>
        <w:outlineLvl w:val="0"/>
        <w:rPr>
          <w:rFonts w:ascii="Candara" w:hAnsi="Candara" w:cs="Tahoma"/>
          <w:b/>
          <w:bCs/>
          <w:color w:val="0070C0"/>
          <w:lang w:val="en-US"/>
        </w:rPr>
      </w:pPr>
      <w:r w:rsidRPr="00E204A8">
        <w:rPr>
          <w:rFonts w:ascii="Candara" w:hAnsi="Candara" w:cs="Tahoma"/>
          <w:b/>
          <w:bCs/>
          <w:color w:val="0070C0"/>
          <w:lang w:val="en-GB"/>
        </w:rPr>
        <w:t xml:space="preserve"> </w:t>
      </w:r>
      <w:bookmarkStart w:id="0" w:name="_GoBack"/>
      <w:bookmarkEnd w:id="0"/>
      <w:r w:rsidR="002419A6" w:rsidRPr="00E204A8">
        <w:rPr>
          <w:rFonts w:ascii="Candara" w:hAnsi="Candara" w:cs="Tahoma"/>
          <w:b/>
          <w:bCs/>
          <w:color w:val="0070C0"/>
          <w:lang w:val="en-US"/>
        </w:rPr>
        <w:t>Team “</w:t>
      </w:r>
      <w:r w:rsidR="00E204A8" w:rsidRPr="00E204A8">
        <w:rPr>
          <w:rFonts w:ascii="Candara" w:hAnsi="Candara" w:cs="Tahoma"/>
          <w:b/>
          <w:bCs/>
          <w:color w:val="0070C0"/>
          <w:lang w:val="en-US"/>
        </w:rPr>
        <w:t>Telomere and Chromatin</w:t>
      </w:r>
      <w:r w:rsidR="002419A6" w:rsidRPr="00E204A8">
        <w:rPr>
          <w:rFonts w:ascii="Candara" w:hAnsi="Candara" w:cs="Tahoma"/>
          <w:b/>
          <w:bCs/>
          <w:color w:val="0070C0"/>
          <w:lang w:val="en-US"/>
        </w:rPr>
        <w:t>”</w:t>
      </w:r>
    </w:p>
    <w:p w14:paraId="0EE51E5A" w14:textId="314E110E" w:rsidR="00AF668A" w:rsidRPr="00E204A8" w:rsidRDefault="00AF668A" w:rsidP="002C32E0">
      <w:pPr>
        <w:spacing w:after="0" w:line="240" w:lineRule="auto"/>
        <w:jc w:val="center"/>
        <w:outlineLvl w:val="0"/>
        <w:rPr>
          <w:rFonts w:ascii="Candara" w:hAnsi="Candara" w:cs="Tahoma"/>
          <w:b/>
          <w:bCs/>
          <w:color w:val="0070C0"/>
          <w:lang w:val="en-US"/>
        </w:rPr>
      </w:pPr>
    </w:p>
    <w:p w14:paraId="06CA1666" w14:textId="77777777" w:rsidR="00AF668A" w:rsidRPr="00E204A8" w:rsidRDefault="00AF668A" w:rsidP="00AF668A">
      <w:pPr>
        <w:spacing w:after="0" w:line="240" w:lineRule="auto"/>
        <w:jc w:val="both"/>
        <w:rPr>
          <w:rFonts w:ascii="Candara" w:hAnsi="Candara" w:cs="Tahoma"/>
          <w:b/>
          <w:bCs/>
          <w:color w:val="0070C0"/>
          <w:lang w:val="en-GB"/>
        </w:rPr>
      </w:pPr>
    </w:p>
    <w:p w14:paraId="11CA0745" w14:textId="7A2C055F" w:rsidR="00AF668A" w:rsidRPr="00E204A8" w:rsidRDefault="00725A21" w:rsidP="00E20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ITCAvantGardeMM_580_450_"/>
          <w:b/>
          <w:bCs/>
          <w:color w:val="001736"/>
        </w:rPr>
      </w:pPr>
      <w:r w:rsidRPr="00E204A8">
        <w:rPr>
          <w:rFonts w:ascii="Candara" w:hAnsi="Candara" w:cs="Tahoma"/>
          <w:b/>
          <w:bCs/>
          <w:color w:val="0070C0"/>
          <w:lang w:val="en-GB"/>
        </w:rPr>
        <w:t>Project t</w:t>
      </w:r>
      <w:r w:rsidR="00AF668A" w:rsidRPr="00E204A8">
        <w:rPr>
          <w:rFonts w:ascii="Candara" w:hAnsi="Candara" w:cs="Tahoma"/>
          <w:b/>
          <w:bCs/>
          <w:color w:val="0070C0"/>
          <w:lang w:val="en-GB"/>
        </w:rPr>
        <w:t>itle:</w:t>
      </w:r>
      <w:r w:rsidR="00AF668A" w:rsidRPr="00E204A8">
        <w:rPr>
          <w:rFonts w:ascii="Candara" w:hAnsi="Candara" w:cs="Tahoma"/>
          <w:b/>
          <w:bCs/>
          <w:lang w:val="en-GB"/>
        </w:rPr>
        <w:t xml:space="preserve"> </w:t>
      </w:r>
      <w:proofErr w:type="spellStart"/>
      <w:r w:rsidR="00E204A8" w:rsidRPr="00E204A8">
        <w:rPr>
          <w:rFonts w:ascii="Candara" w:hAnsi="Candara" w:cs="ITCAvantGardeMM_580_450_"/>
          <w:b/>
          <w:bCs/>
          <w:color w:val="001736"/>
        </w:rPr>
        <w:t>Deciphering</w:t>
      </w:r>
      <w:proofErr w:type="spellEnd"/>
      <w:r w:rsidR="00E204A8" w:rsidRPr="00E204A8">
        <w:rPr>
          <w:rFonts w:ascii="Candara" w:hAnsi="Candara" w:cs="ITCAvantGardeMM_580_450_"/>
          <w:b/>
          <w:bCs/>
          <w:color w:val="001736"/>
        </w:rPr>
        <w:t xml:space="preserve"> the </w:t>
      </w:r>
      <w:proofErr w:type="spellStart"/>
      <w:r w:rsidR="00E204A8" w:rsidRPr="00E204A8">
        <w:rPr>
          <w:rFonts w:ascii="Candara" w:hAnsi="Candara" w:cs="ITCAvantGardeMM_580_450_"/>
          <w:b/>
          <w:bCs/>
          <w:color w:val="001736"/>
        </w:rPr>
        <w:t>role</w:t>
      </w:r>
      <w:proofErr w:type="spellEnd"/>
      <w:r w:rsidR="00E204A8" w:rsidRPr="00E204A8">
        <w:rPr>
          <w:rFonts w:ascii="Candara" w:hAnsi="Candara" w:cs="ITCAvantGardeMM_580_450_"/>
          <w:b/>
          <w:bCs/>
          <w:color w:val="001736"/>
        </w:rPr>
        <w:t xml:space="preserve"> of </w:t>
      </w:r>
      <w:proofErr w:type="spellStart"/>
      <w:r w:rsidR="00E204A8" w:rsidRPr="00E204A8">
        <w:rPr>
          <w:rFonts w:ascii="Candara" w:hAnsi="Candara" w:cs="ITCAvantGardeMM_580_450_"/>
          <w:b/>
          <w:bCs/>
          <w:color w:val="001736"/>
        </w:rPr>
        <w:t>telomerase</w:t>
      </w:r>
      <w:proofErr w:type="spellEnd"/>
      <w:r w:rsidR="00E204A8" w:rsidRPr="00E204A8">
        <w:rPr>
          <w:rFonts w:ascii="Candara" w:hAnsi="Candara" w:cs="ITCAvantGardeMM_580_450_"/>
          <w:b/>
          <w:bCs/>
          <w:color w:val="001736"/>
        </w:rPr>
        <w:t xml:space="preserve"> in the occurrence of </w:t>
      </w:r>
      <w:proofErr w:type="spellStart"/>
      <w:r w:rsidR="00E204A8" w:rsidRPr="00E204A8">
        <w:rPr>
          <w:rFonts w:ascii="Candara" w:hAnsi="Candara" w:cs="ITCAvantGardeMM_580_450_"/>
          <w:b/>
          <w:bCs/>
          <w:color w:val="001736"/>
        </w:rPr>
        <w:t>metabolic</w:t>
      </w:r>
      <w:proofErr w:type="spellEnd"/>
      <w:r w:rsidR="00E204A8" w:rsidRPr="00E204A8">
        <w:rPr>
          <w:rFonts w:ascii="Candara" w:hAnsi="Candara" w:cs="ITCAvantGardeMM_580_450_"/>
          <w:b/>
          <w:bCs/>
          <w:color w:val="001736"/>
        </w:rPr>
        <w:t xml:space="preserve"> syndrome </w:t>
      </w:r>
      <w:proofErr w:type="spellStart"/>
      <w:r w:rsidR="00E204A8" w:rsidRPr="00E204A8">
        <w:rPr>
          <w:rFonts w:ascii="Candara" w:hAnsi="Candara" w:cs="ITCAvantGardeMM_580_450_"/>
          <w:b/>
          <w:bCs/>
          <w:color w:val="001736"/>
        </w:rPr>
        <w:t>through</w:t>
      </w:r>
      <w:proofErr w:type="spellEnd"/>
      <w:r w:rsidR="00E204A8" w:rsidRPr="00E204A8">
        <w:rPr>
          <w:rFonts w:ascii="Candara" w:hAnsi="Candara" w:cs="ITCAvantGardeMM_580_450_"/>
          <w:b/>
          <w:bCs/>
          <w:color w:val="001736"/>
        </w:rPr>
        <w:t xml:space="preserve"> the </w:t>
      </w:r>
      <w:proofErr w:type="spellStart"/>
      <w:r w:rsidR="00E204A8" w:rsidRPr="00E204A8">
        <w:rPr>
          <w:rFonts w:ascii="Candara" w:hAnsi="Candara" w:cs="ITCAvantGardeMM_580_450_"/>
          <w:b/>
          <w:bCs/>
          <w:color w:val="001736"/>
        </w:rPr>
        <w:t>regulation</w:t>
      </w:r>
      <w:proofErr w:type="spellEnd"/>
      <w:r w:rsidR="00E204A8" w:rsidRPr="00E204A8">
        <w:rPr>
          <w:rFonts w:ascii="Candara" w:hAnsi="Candara" w:cs="ITCAvantGardeMM_580_450_"/>
          <w:b/>
          <w:bCs/>
          <w:color w:val="001736"/>
        </w:rPr>
        <w:t xml:space="preserve"> of </w:t>
      </w:r>
      <w:proofErr w:type="spellStart"/>
      <w:r w:rsidR="00E204A8" w:rsidRPr="00E204A8">
        <w:rPr>
          <w:rFonts w:ascii="Candara" w:hAnsi="Candara" w:cs="ITCAvantGardeMM_580_450_"/>
          <w:b/>
          <w:bCs/>
          <w:color w:val="001736"/>
        </w:rPr>
        <w:t>hypothalamic</w:t>
      </w:r>
      <w:proofErr w:type="spellEnd"/>
      <w:r w:rsidR="00E204A8" w:rsidRPr="00E204A8">
        <w:rPr>
          <w:rFonts w:ascii="Candara" w:hAnsi="Candara" w:cs="ITCAvantGardeMM_580_450_"/>
          <w:b/>
          <w:bCs/>
          <w:color w:val="001736"/>
        </w:rPr>
        <w:t xml:space="preserve"> </w:t>
      </w:r>
      <w:proofErr w:type="spellStart"/>
      <w:r w:rsidR="00E204A8" w:rsidRPr="00E204A8">
        <w:rPr>
          <w:rFonts w:ascii="Candara" w:hAnsi="Candara" w:cs="ITCAvantGardeMM_580_450_"/>
          <w:b/>
          <w:bCs/>
          <w:color w:val="001736"/>
        </w:rPr>
        <w:t>neurogenesis</w:t>
      </w:r>
      <w:proofErr w:type="spellEnd"/>
    </w:p>
    <w:p w14:paraId="29F9A31B" w14:textId="77777777" w:rsidR="00C60D31" w:rsidRDefault="00C60D31" w:rsidP="00D00788">
      <w:pPr>
        <w:spacing w:after="0" w:line="240" w:lineRule="auto"/>
        <w:jc w:val="both"/>
        <w:outlineLvl w:val="0"/>
        <w:rPr>
          <w:rFonts w:ascii="Candara" w:hAnsi="Candara" w:cs="Tahoma"/>
          <w:b/>
          <w:bCs/>
          <w:color w:val="0070C0"/>
          <w:lang w:val="en-GB"/>
        </w:rPr>
      </w:pPr>
    </w:p>
    <w:p w14:paraId="0E85AF19" w14:textId="456780C6" w:rsidR="0067439E" w:rsidRPr="00E204A8" w:rsidRDefault="0067439E" w:rsidP="00D00788">
      <w:pPr>
        <w:spacing w:after="0" w:line="240" w:lineRule="auto"/>
        <w:jc w:val="both"/>
        <w:outlineLvl w:val="0"/>
        <w:rPr>
          <w:rFonts w:ascii="Candara" w:hAnsi="Candara" w:cs="Tahoma"/>
          <w:b/>
          <w:bCs/>
          <w:color w:val="0070C0"/>
          <w:lang w:val="en-GB"/>
        </w:rPr>
      </w:pPr>
      <w:r w:rsidRPr="00E204A8">
        <w:rPr>
          <w:rFonts w:ascii="Candara" w:hAnsi="Candara" w:cs="Tahoma"/>
          <w:b/>
          <w:bCs/>
          <w:color w:val="0070C0"/>
          <w:lang w:val="en-GB"/>
        </w:rPr>
        <w:t xml:space="preserve">Supervisors: </w:t>
      </w:r>
      <w:r w:rsidR="00E204A8" w:rsidRPr="00E204A8">
        <w:rPr>
          <w:rFonts w:ascii="Candara" w:hAnsi="Candara" w:cs="Tahoma"/>
          <w:b/>
          <w:bCs/>
          <w:lang w:val="en-GB"/>
        </w:rPr>
        <w:t>Vincent GELI</w:t>
      </w:r>
    </w:p>
    <w:p w14:paraId="68F31920" w14:textId="77777777" w:rsidR="00C60D31" w:rsidRDefault="00C60D31" w:rsidP="00D00788">
      <w:pPr>
        <w:spacing w:after="0" w:line="240" w:lineRule="auto"/>
        <w:jc w:val="both"/>
        <w:outlineLvl w:val="0"/>
        <w:rPr>
          <w:rFonts w:ascii="Candara" w:hAnsi="Candara" w:cs="Tahoma"/>
          <w:b/>
          <w:bCs/>
          <w:color w:val="0070C0"/>
          <w:lang w:val="en-GB"/>
        </w:rPr>
      </w:pPr>
    </w:p>
    <w:p w14:paraId="399AFB12" w14:textId="227E4448" w:rsidR="00AF668A" w:rsidRPr="00E204A8" w:rsidRDefault="0067439E" w:rsidP="00D00788">
      <w:pPr>
        <w:spacing w:after="0" w:line="240" w:lineRule="auto"/>
        <w:jc w:val="both"/>
        <w:outlineLvl w:val="0"/>
        <w:rPr>
          <w:rFonts w:ascii="Candara" w:hAnsi="Candara" w:cs="Tahoma"/>
          <w:b/>
          <w:bCs/>
          <w:lang w:val="en-GB"/>
        </w:rPr>
      </w:pPr>
      <w:r w:rsidRPr="00E204A8">
        <w:rPr>
          <w:rFonts w:ascii="Candara" w:hAnsi="Candara" w:cs="Tahoma"/>
          <w:b/>
          <w:bCs/>
          <w:color w:val="0070C0"/>
          <w:lang w:val="en-GB"/>
        </w:rPr>
        <w:t xml:space="preserve">Host Lab: </w:t>
      </w:r>
      <w:r w:rsidR="002419A6" w:rsidRPr="00E204A8">
        <w:rPr>
          <w:rFonts w:ascii="Candara" w:hAnsi="Candara" w:cs="Tahoma"/>
          <w:b/>
          <w:bCs/>
          <w:lang w:val="en-GB"/>
        </w:rPr>
        <w:t xml:space="preserve"> </w:t>
      </w:r>
      <w:r w:rsidR="00E204A8" w:rsidRPr="00E204A8">
        <w:rPr>
          <w:rFonts w:ascii="Candara" w:hAnsi="Candara" w:cs="Tahoma"/>
          <w:b/>
          <w:bCs/>
          <w:lang w:val="en-GB"/>
        </w:rPr>
        <w:t>CRCM</w:t>
      </w:r>
    </w:p>
    <w:p w14:paraId="744893B9" w14:textId="7DDCC89C" w:rsidR="002419A6" w:rsidRPr="00E204A8" w:rsidRDefault="00763511" w:rsidP="002419A6">
      <w:pPr>
        <w:spacing w:after="0" w:line="240" w:lineRule="auto"/>
        <w:jc w:val="both"/>
        <w:rPr>
          <w:rFonts w:ascii="Candara" w:hAnsi="Candara"/>
          <w:lang w:val="en-US"/>
        </w:rPr>
      </w:pPr>
      <w:proofErr w:type="gramStart"/>
      <w:r w:rsidRPr="00E204A8">
        <w:rPr>
          <w:rFonts w:ascii="Candara" w:hAnsi="Candara" w:cs="Tahoma"/>
          <w:b/>
          <w:bCs/>
          <w:color w:val="0070C0"/>
          <w:lang w:val="en-GB"/>
        </w:rPr>
        <w:t>email</w:t>
      </w:r>
      <w:proofErr w:type="gramEnd"/>
      <w:r w:rsidRPr="00E204A8">
        <w:rPr>
          <w:rFonts w:ascii="Candara" w:hAnsi="Candara" w:cs="Tahoma"/>
          <w:b/>
          <w:bCs/>
          <w:color w:val="0070C0"/>
          <w:lang w:val="en-GB"/>
        </w:rPr>
        <w:t xml:space="preserve"> address: </w:t>
      </w:r>
      <w:hyperlink r:id="rId9" w:history="1">
        <w:r w:rsidR="00E204A8" w:rsidRPr="00E204A8">
          <w:rPr>
            <w:rStyle w:val="Lienhypertexte"/>
            <w:rFonts w:ascii="Candara" w:hAnsi="Candara"/>
            <w:lang w:val="en-US"/>
          </w:rPr>
          <w:t>vincent.geli@inserm.fr</w:t>
        </w:r>
      </w:hyperlink>
      <w:r w:rsidR="002419A6" w:rsidRPr="00E204A8">
        <w:rPr>
          <w:rFonts w:ascii="Candara" w:hAnsi="Candara" w:cs="Tahoma"/>
          <w:b/>
          <w:bCs/>
          <w:color w:val="0070C0"/>
          <w:lang w:val="en-US"/>
        </w:rPr>
        <w:t xml:space="preserve"> </w:t>
      </w:r>
    </w:p>
    <w:p w14:paraId="3DF498B0" w14:textId="59207ECF" w:rsidR="005A5B22" w:rsidRPr="00E204A8" w:rsidRDefault="00E204A8" w:rsidP="00AF668A">
      <w:pPr>
        <w:spacing w:after="0" w:line="240" w:lineRule="auto"/>
        <w:jc w:val="both"/>
        <w:rPr>
          <w:rFonts w:ascii="Candara" w:hAnsi="Candara" w:cs="Tahoma"/>
          <w:bCs/>
          <w:sz w:val="20"/>
          <w:szCs w:val="20"/>
          <w:lang w:val="en-US"/>
        </w:rPr>
      </w:pPr>
      <w:hyperlink r:id="rId10" w:history="1">
        <w:r w:rsidRPr="00E204A8">
          <w:rPr>
            <w:rStyle w:val="Lienhypertexte"/>
            <w:rFonts w:ascii="Candara" w:hAnsi="Candara" w:cs="Tahoma"/>
            <w:bCs/>
            <w:sz w:val="20"/>
            <w:szCs w:val="20"/>
            <w:lang w:val="en-US"/>
          </w:rPr>
          <w:t>https://www.crcm-marseille.fr/equipes/equipes-de-recherche/vincent-geli/</w:t>
        </w:r>
      </w:hyperlink>
    </w:p>
    <w:p w14:paraId="7A0F40C0" w14:textId="77777777" w:rsidR="00E204A8" w:rsidRPr="00E204A8" w:rsidRDefault="00E204A8" w:rsidP="00AF668A">
      <w:pPr>
        <w:spacing w:after="0" w:line="240" w:lineRule="auto"/>
        <w:jc w:val="both"/>
        <w:rPr>
          <w:rFonts w:ascii="Candara" w:hAnsi="Candara" w:cs="Tahoma"/>
          <w:bCs/>
          <w:sz w:val="20"/>
          <w:szCs w:val="20"/>
          <w:lang w:val="en-US"/>
        </w:rPr>
      </w:pPr>
    </w:p>
    <w:p w14:paraId="17253533" w14:textId="7F9A2F70" w:rsidR="00E10BE5" w:rsidRDefault="004D30A5" w:rsidP="00E10BE5">
      <w:pPr>
        <w:pStyle w:val="Sansinterligne"/>
        <w:spacing w:before="120"/>
        <w:jc w:val="both"/>
        <w:rPr>
          <w:rFonts w:ascii="Candara" w:hAnsi="Candara"/>
          <w:b/>
          <w:color w:val="0070C0"/>
          <w:sz w:val="22"/>
          <w:szCs w:val="22"/>
          <w:lang w:val="en-GB"/>
        </w:rPr>
      </w:pPr>
      <w:proofErr w:type="gramStart"/>
      <w:r w:rsidRPr="00E204A8">
        <w:rPr>
          <w:rFonts w:ascii="Candara" w:hAnsi="Candara"/>
          <w:b/>
          <w:color w:val="0070C0"/>
          <w:sz w:val="22"/>
          <w:szCs w:val="22"/>
          <w:lang w:val="en-GB"/>
        </w:rPr>
        <w:t>Concept and Objectives.</w:t>
      </w:r>
      <w:proofErr w:type="gramEnd"/>
      <w:r w:rsidRPr="00E204A8">
        <w:rPr>
          <w:rFonts w:ascii="Candara" w:hAnsi="Candara"/>
          <w:b/>
          <w:color w:val="0070C0"/>
          <w:sz w:val="22"/>
          <w:szCs w:val="22"/>
          <w:lang w:val="en-GB"/>
        </w:rPr>
        <w:t xml:space="preserve"> </w:t>
      </w:r>
    </w:p>
    <w:p w14:paraId="2748ABF5" w14:textId="77777777" w:rsidR="00C60D31" w:rsidRPr="00C316DD" w:rsidRDefault="00C60D31" w:rsidP="00E10BE5">
      <w:pPr>
        <w:pStyle w:val="Sansinterligne"/>
        <w:spacing w:before="120"/>
        <w:jc w:val="both"/>
        <w:rPr>
          <w:rFonts w:ascii="Candara" w:hAnsi="Candara"/>
          <w:color w:val="000000" w:themeColor="text1"/>
          <w:sz w:val="22"/>
          <w:szCs w:val="22"/>
          <w:lang w:val="en-US"/>
        </w:rPr>
      </w:pPr>
    </w:p>
    <w:p w14:paraId="08B84268" w14:textId="30496F87" w:rsidR="003E2845" w:rsidRPr="00E204A8" w:rsidRDefault="00E10BE5" w:rsidP="00E10BE5">
      <w:pPr>
        <w:pStyle w:val="Titre"/>
        <w:keepNext w:val="0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spacing w:before="0" w:after="0"/>
        <w:jc w:val="both"/>
        <w:rPr>
          <w:rFonts w:ascii="Candara" w:hAnsi="Candara"/>
          <w:color w:val="000000" w:themeColor="text1"/>
          <w:sz w:val="22"/>
          <w:szCs w:val="22"/>
          <w:lang w:val="en-US"/>
        </w:rPr>
      </w:pPr>
      <w:r w:rsidRPr="00E204A8">
        <w:rPr>
          <w:rStyle w:val="tlid-translation"/>
          <w:rFonts w:ascii="Candara" w:hAnsi="Candara"/>
          <w:color w:val="000000" w:themeColor="text1"/>
          <w:sz w:val="22"/>
          <w:szCs w:val="22"/>
          <w:lang w:val="en-US"/>
        </w:rPr>
        <w:t xml:space="preserve">Metabolic syndrome represents the pathological condition that combines the obesity and its </w:t>
      </w:r>
      <w:proofErr w:type="gramStart"/>
      <w:r w:rsidRPr="00E204A8">
        <w:rPr>
          <w:rStyle w:val="tlid-translation"/>
          <w:rFonts w:ascii="Candara" w:hAnsi="Candara"/>
          <w:color w:val="000000" w:themeColor="text1"/>
          <w:sz w:val="22"/>
          <w:szCs w:val="22"/>
          <w:lang w:val="en-US"/>
        </w:rPr>
        <w:t>associated</w:t>
      </w:r>
      <w:proofErr w:type="gramEnd"/>
      <w:r w:rsidRPr="00E204A8">
        <w:rPr>
          <w:rStyle w:val="tlid-translation"/>
          <w:rFonts w:ascii="Candara" w:hAnsi="Candara"/>
          <w:color w:val="000000" w:themeColor="text1"/>
          <w:sz w:val="22"/>
          <w:szCs w:val="22"/>
          <w:lang w:val="en-US"/>
        </w:rPr>
        <w:t>-metabolic disorders</w:t>
      </w:r>
      <w:r w:rsidR="00C60D31">
        <w:rPr>
          <w:rStyle w:val="tlid-translation"/>
          <w:rFonts w:ascii="Candara" w:hAnsi="Candara"/>
          <w:color w:val="000000" w:themeColor="text1"/>
          <w:sz w:val="22"/>
          <w:szCs w:val="22"/>
          <w:lang w:val="en-US"/>
        </w:rPr>
        <w:t xml:space="preserve"> (1)</w:t>
      </w:r>
      <w:r w:rsidRPr="00E204A8">
        <w:rPr>
          <w:rStyle w:val="tlid-translation"/>
          <w:rFonts w:ascii="Candara" w:hAnsi="Candara"/>
          <w:color w:val="000000" w:themeColor="text1"/>
          <w:sz w:val="22"/>
          <w:szCs w:val="22"/>
          <w:lang w:val="en-US"/>
        </w:rPr>
        <w:t xml:space="preserve">. In the brain, </w:t>
      </w:r>
      <w:r w:rsidRPr="00E204A8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lang w:val="en-US"/>
        </w:rPr>
        <w:t>the hypothalamus (</w:t>
      </w:r>
      <w:proofErr w:type="spellStart"/>
      <w:r w:rsidRPr="00E204A8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lang w:val="en-US"/>
        </w:rPr>
        <w:t>HpT</w:t>
      </w:r>
      <w:proofErr w:type="spellEnd"/>
      <w:r w:rsidRPr="00E204A8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) has a key role in maintaining the energy homeostasis. </w:t>
      </w:r>
      <w:r w:rsidRPr="00E204A8">
        <w:rPr>
          <w:rFonts w:ascii="Candara" w:hAnsi="Candara" w:cs="Times New Roman"/>
          <w:color w:val="000000" w:themeColor="text1"/>
          <w:sz w:val="22"/>
          <w:szCs w:val="22"/>
          <w:lang w:val="en-US"/>
        </w:rPr>
        <w:t xml:space="preserve">Evidence has accumulated that hypothalamic neurogenesis can be regulated by diet and hormonal signals, and that </w:t>
      </w:r>
      <w:r w:rsidRPr="00E204A8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obesity caused by </w:t>
      </w:r>
      <w:proofErr w:type="spellStart"/>
      <w:r w:rsidRPr="00E204A8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lang w:val="en-US"/>
        </w:rPr>
        <w:t>overnutrition</w:t>
      </w:r>
      <w:proofErr w:type="spellEnd"/>
      <w:r w:rsidRPr="00E204A8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 can damage the </w:t>
      </w:r>
      <w:proofErr w:type="spellStart"/>
      <w:r w:rsidRPr="00E204A8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lang w:val="en-US"/>
        </w:rPr>
        <w:t>HpT</w:t>
      </w:r>
      <w:proofErr w:type="spellEnd"/>
      <w:r w:rsidRPr="00E204A8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 by promoting inflammation</w:t>
      </w:r>
      <w:r w:rsidR="00C60D31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 (2)</w:t>
      </w:r>
      <w:r w:rsidRPr="00E204A8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lang w:val="en-US"/>
        </w:rPr>
        <w:t>. We found that mice (</w:t>
      </w:r>
      <w:r w:rsidRPr="00E204A8">
        <w:rPr>
          <w:rFonts w:ascii="Candara" w:hAnsi="Candara" w:cs="Times New Roman"/>
          <w:spacing w:val="10"/>
          <w:sz w:val="22"/>
          <w:szCs w:val="22"/>
          <w:lang w:val="en-US"/>
        </w:rPr>
        <w:t>p21</w:t>
      </w:r>
      <w:r w:rsidRPr="00E204A8">
        <w:rPr>
          <w:rFonts w:ascii="Candara" w:hAnsi="Candara" w:cs="Times New Roman"/>
          <w:spacing w:val="10"/>
          <w:sz w:val="22"/>
          <w:szCs w:val="22"/>
          <w:vertAlign w:val="superscript"/>
          <w:lang w:val="en-US"/>
        </w:rPr>
        <w:t>+/</w:t>
      </w:r>
      <w:proofErr w:type="spellStart"/>
      <w:r w:rsidRPr="00E204A8">
        <w:rPr>
          <w:rFonts w:ascii="Candara" w:hAnsi="Candara" w:cs="Times New Roman"/>
          <w:spacing w:val="10"/>
          <w:sz w:val="22"/>
          <w:szCs w:val="22"/>
          <w:vertAlign w:val="superscript"/>
          <w:lang w:val="en-US"/>
        </w:rPr>
        <w:t>Tert</w:t>
      </w:r>
      <w:proofErr w:type="spellEnd"/>
      <w:r w:rsidRPr="00E204A8">
        <w:rPr>
          <w:rFonts w:ascii="Candara" w:hAnsi="Candara" w:cs="Times New Roman"/>
          <w:spacing w:val="10"/>
          <w:sz w:val="22"/>
          <w:szCs w:val="22"/>
          <w:lang w:val="en-US"/>
        </w:rPr>
        <w:t>)</w:t>
      </w:r>
      <w:r w:rsidRPr="00E204A8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 expressing the catalytic subunit of telomerase (TERT) under the control of the promoter of the stress protein p21</w:t>
      </w:r>
      <w:r>
        <w:rPr>
          <w:rFonts w:ascii="Candara" w:hAnsi="Candara"/>
          <w:color w:val="000000" w:themeColor="text1"/>
          <w:sz w:val="22"/>
          <w:szCs w:val="22"/>
          <w:shd w:val="clear" w:color="auto" w:fill="FFFFFF"/>
          <w:vertAlign w:val="superscript"/>
          <w:lang w:val="en-US"/>
        </w:rPr>
        <w:t>Cdkn1</w:t>
      </w:r>
      <w:r w:rsidRPr="00E204A8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vertAlign w:val="superscript"/>
          <w:lang w:val="en-US"/>
        </w:rPr>
        <w:t>a</w:t>
      </w:r>
      <w:r w:rsidRPr="00E204A8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 become obese with age with gender disparities, a phenotype never observed in previous systems of TERT expression</w:t>
      </w:r>
      <w:r w:rsidR="00C60D31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 (3)</w:t>
      </w:r>
      <w:r w:rsidRPr="00E204A8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r w:rsidRPr="00E204A8">
        <w:rPr>
          <w:rFonts w:ascii="Candara" w:hAnsi="Candara" w:cs="Times New Roman"/>
          <w:sz w:val="22"/>
          <w:szCs w:val="22"/>
          <w:lang w:val="en-US"/>
        </w:rPr>
        <w:t xml:space="preserve">Monitoring the behavior of these mice revealed that </w:t>
      </w:r>
      <w:r w:rsidRPr="00E204A8">
        <w:rPr>
          <w:rFonts w:ascii="Candara" w:hAnsi="Candara" w:cs="Times New Roman"/>
          <w:spacing w:val="10"/>
          <w:sz w:val="22"/>
          <w:szCs w:val="22"/>
          <w:lang w:val="en-US"/>
        </w:rPr>
        <w:t>they</w:t>
      </w:r>
      <w:r w:rsidRPr="00E204A8">
        <w:rPr>
          <w:rFonts w:ascii="Candara" w:hAnsi="Candara" w:cs="Times New Roman"/>
          <w:spacing w:val="10"/>
          <w:sz w:val="22"/>
          <w:szCs w:val="22"/>
          <w:vertAlign w:val="superscript"/>
          <w:lang w:val="en-US"/>
        </w:rPr>
        <w:t xml:space="preserve"> </w:t>
      </w:r>
      <w:r w:rsidRPr="00E204A8">
        <w:rPr>
          <w:rFonts w:ascii="Candara" w:hAnsi="Candara" w:cs="Times New Roman"/>
          <w:sz w:val="22"/>
          <w:szCs w:val="22"/>
          <w:lang w:val="en-US"/>
        </w:rPr>
        <w:t>showed an increase in food intake associated with a massive increase in hypothalamic neurogenesis, thus</w:t>
      </w:r>
      <w:r w:rsidRPr="00E204A8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E204A8">
        <w:rPr>
          <w:rFonts w:ascii="Candara" w:hAnsi="Candara" w:cs="Times New Roman"/>
          <w:sz w:val="22"/>
          <w:szCs w:val="22"/>
          <w:lang w:val="en-US"/>
        </w:rPr>
        <w:t xml:space="preserve">making the </w:t>
      </w:r>
      <w:r w:rsidRPr="00E204A8">
        <w:rPr>
          <w:rFonts w:ascii="Candara" w:hAnsi="Candara" w:cs="Times New Roman"/>
          <w:color w:val="000000"/>
          <w:spacing w:val="10"/>
          <w:sz w:val="22"/>
          <w:szCs w:val="22"/>
          <w:lang w:val="en-US"/>
        </w:rPr>
        <w:t>p21</w:t>
      </w:r>
      <w:r w:rsidRPr="00E204A8">
        <w:rPr>
          <w:rFonts w:ascii="Candara" w:hAnsi="Candara" w:cs="Times New Roman"/>
          <w:color w:val="000000"/>
          <w:spacing w:val="10"/>
          <w:sz w:val="22"/>
          <w:szCs w:val="22"/>
          <w:vertAlign w:val="superscript"/>
          <w:lang w:val="en-US"/>
        </w:rPr>
        <w:t>+/</w:t>
      </w:r>
      <w:proofErr w:type="spellStart"/>
      <w:r w:rsidRPr="00E204A8">
        <w:rPr>
          <w:rFonts w:ascii="Candara" w:hAnsi="Candara" w:cs="Times New Roman"/>
          <w:color w:val="000000"/>
          <w:spacing w:val="10"/>
          <w:sz w:val="22"/>
          <w:szCs w:val="22"/>
          <w:vertAlign w:val="superscript"/>
          <w:lang w:val="en-US"/>
        </w:rPr>
        <w:t>Tert</w:t>
      </w:r>
      <w:proofErr w:type="spellEnd"/>
      <w:r w:rsidRPr="00E204A8">
        <w:rPr>
          <w:rFonts w:ascii="Candara" w:hAnsi="Candara" w:cs="Times New Roman"/>
          <w:bCs/>
          <w:color w:val="000000"/>
          <w:kern w:val="24"/>
          <w:sz w:val="22"/>
          <w:szCs w:val="22"/>
          <w:lang w:val="en-US"/>
        </w:rPr>
        <w:t xml:space="preserve"> mouse </w:t>
      </w:r>
      <w:r w:rsidRPr="00E204A8">
        <w:rPr>
          <w:rFonts w:ascii="Candara" w:hAnsi="Candara" w:cs="Times New Roman"/>
          <w:sz w:val="22"/>
          <w:szCs w:val="22"/>
          <w:lang w:val="en-US"/>
        </w:rPr>
        <w:t xml:space="preserve">a unique model for its study. </w:t>
      </w:r>
      <w:r>
        <w:rPr>
          <w:rFonts w:ascii="Candara" w:hAnsi="Candara"/>
          <w:color w:val="000000" w:themeColor="text1"/>
          <w:sz w:val="22"/>
          <w:szCs w:val="22"/>
          <w:lang w:val="en-US"/>
        </w:rPr>
        <w:t xml:space="preserve">The M2 student project will be </w:t>
      </w:r>
      <w:r>
        <w:rPr>
          <w:rFonts w:ascii="Candara" w:hAnsi="Candara" w:cs="Times New Roman"/>
          <w:sz w:val="22"/>
          <w:szCs w:val="22"/>
          <w:lang w:val="en-US"/>
        </w:rPr>
        <w:t xml:space="preserve">to </w:t>
      </w:r>
      <w:r w:rsidRPr="00E204A8">
        <w:rPr>
          <w:rFonts w:ascii="Candara" w:hAnsi="Candara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determine the consequences of the </w:t>
      </w:r>
      <w:proofErr w:type="spellStart"/>
      <w:r w:rsidRPr="00E204A8">
        <w:rPr>
          <w:rFonts w:ascii="Candara" w:hAnsi="Candara" w:cs="Times New Roman"/>
          <w:sz w:val="22"/>
          <w:szCs w:val="22"/>
          <w:lang w:val="en-US"/>
        </w:rPr>
        <w:t>HpT</w:t>
      </w:r>
      <w:proofErr w:type="spellEnd"/>
      <w:r w:rsidRPr="00E204A8">
        <w:rPr>
          <w:rFonts w:ascii="Candara" w:hAnsi="Candara" w:cs="Times New Roman"/>
          <w:sz w:val="22"/>
          <w:szCs w:val="22"/>
          <w:lang w:val="en-US"/>
        </w:rPr>
        <w:t xml:space="preserve"> dysfunction on the whole-body metabolism and onset of obesity. </w:t>
      </w:r>
      <w:r w:rsidRPr="00E204A8">
        <w:rPr>
          <w:rFonts w:ascii="Candara" w:hAnsi="Candara" w:cs="Times New Roman"/>
          <w:color w:val="000000"/>
          <w:sz w:val="22"/>
          <w:szCs w:val="22"/>
          <w:lang w:val="en-US"/>
        </w:rPr>
        <w:t>The project will reveal the respective contribution of the canonical and non-canonical functions of telomerase</w:t>
      </w:r>
      <w:r>
        <w:rPr>
          <w:rFonts w:ascii="Candara" w:hAnsi="Candara"/>
          <w:color w:val="000000"/>
          <w:sz w:val="22"/>
          <w:szCs w:val="22"/>
          <w:lang w:val="en-US"/>
        </w:rPr>
        <w:t xml:space="preserve"> in these processes</w:t>
      </w:r>
      <w:r w:rsidR="00C60D31">
        <w:rPr>
          <w:rFonts w:ascii="Candara" w:hAnsi="Candara"/>
          <w:color w:val="000000"/>
          <w:sz w:val="22"/>
          <w:szCs w:val="22"/>
          <w:lang w:val="en-US"/>
        </w:rPr>
        <w:t xml:space="preserve"> (4)</w:t>
      </w:r>
      <w:r>
        <w:rPr>
          <w:rFonts w:ascii="Candara" w:hAnsi="Candara" w:cs="Times New Roman"/>
          <w:color w:val="000000"/>
          <w:sz w:val="22"/>
          <w:szCs w:val="22"/>
          <w:lang w:val="en-US"/>
        </w:rPr>
        <w:t xml:space="preserve">. </w:t>
      </w:r>
      <w:r>
        <w:rPr>
          <w:rFonts w:ascii="Candara" w:hAnsi="Candara"/>
          <w:color w:val="000000" w:themeColor="text1"/>
          <w:sz w:val="22"/>
          <w:szCs w:val="22"/>
          <w:lang w:val="en-US"/>
        </w:rPr>
        <w:t>The M</w:t>
      </w:r>
      <w:r w:rsidR="00E77019">
        <w:rPr>
          <w:rFonts w:ascii="Candara" w:hAnsi="Candara"/>
          <w:color w:val="000000" w:themeColor="text1"/>
          <w:sz w:val="22"/>
          <w:szCs w:val="22"/>
          <w:lang w:val="en-US"/>
        </w:rPr>
        <w:t>2 student will</w:t>
      </w:r>
      <w:r>
        <w:rPr>
          <w:rFonts w:ascii="Candara" w:hAnsi="Candara"/>
          <w:color w:val="000000" w:themeColor="text1"/>
          <w:sz w:val="22"/>
          <w:szCs w:val="22"/>
          <w:lang w:val="en-US"/>
        </w:rPr>
        <w:t xml:space="preserve"> use a number of techniques including FACS, RNA-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US"/>
        </w:rPr>
        <w:t>seq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US"/>
        </w:rPr>
        <w:t xml:space="preserve"> and tissue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US"/>
        </w:rPr>
        <w:t>immunostainings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US"/>
        </w:rPr>
        <w:t>.</w:t>
      </w:r>
    </w:p>
    <w:p w14:paraId="74AA8464" w14:textId="77777777" w:rsidR="00622F92" w:rsidRPr="00E204A8" w:rsidRDefault="00622F92" w:rsidP="002419A6">
      <w:pPr>
        <w:pStyle w:val="Sansinterligne"/>
        <w:spacing w:before="120"/>
        <w:jc w:val="both"/>
        <w:rPr>
          <w:rFonts w:ascii="Candara" w:hAnsi="Candara"/>
          <w:color w:val="000000" w:themeColor="text1"/>
          <w:sz w:val="22"/>
          <w:szCs w:val="22"/>
          <w:lang w:val="en-US"/>
        </w:rPr>
      </w:pPr>
    </w:p>
    <w:p w14:paraId="4042D67F" w14:textId="77777777" w:rsidR="002419A6" w:rsidRPr="00E204A8" w:rsidRDefault="002419A6" w:rsidP="002419A6">
      <w:pPr>
        <w:pStyle w:val="Sansinterligne"/>
        <w:spacing w:before="120"/>
        <w:jc w:val="both"/>
        <w:rPr>
          <w:rFonts w:ascii="Candara" w:hAnsi="Candara"/>
          <w:b/>
          <w:color w:val="0070C0"/>
        </w:rPr>
      </w:pPr>
      <w:proofErr w:type="spellStart"/>
      <w:r w:rsidRPr="00E204A8">
        <w:rPr>
          <w:rFonts w:ascii="Candara" w:hAnsi="Candara"/>
          <w:b/>
          <w:color w:val="0070C0"/>
        </w:rPr>
        <w:t>References</w:t>
      </w:r>
      <w:proofErr w:type="spellEnd"/>
    </w:p>
    <w:p w14:paraId="065CA383" w14:textId="201C88CD" w:rsidR="0002382D" w:rsidRPr="00E204A8" w:rsidRDefault="00C60D31" w:rsidP="0002382D">
      <w:pPr>
        <w:pStyle w:val="Sansinterligne"/>
        <w:numPr>
          <w:ilvl w:val="0"/>
          <w:numId w:val="9"/>
        </w:numPr>
        <w:spacing w:before="120"/>
        <w:rPr>
          <w:rFonts w:ascii="Candara" w:hAnsi="Candara"/>
          <w:color w:val="000000" w:themeColor="text1"/>
          <w:lang w:val="en-US"/>
        </w:rPr>
      </w:pPr>
      <w:proofErr w:type="spellStart"/>
      <w:r w:rsidRPr="00070C4A">
        <w:rPr>
          <w:color w:val="212121"/>
          <w:shd w:val="clear" w:color="auto" w:fill="FFFFFF"/>
          <w:lang w:val="en-GB"/>
        </w:rPr>
        <w:t>Després</w:t>
      </w:r>
      <w:proofErr w:type="spellEnd"/>
      <w:r w:rsidRPr="00070C4A">
        <w:rPr>
          <w:color w:val="212121"/>
          <w:shd w:val="clear" w:color="auto" w:fill="FFFFFF"/>
          <w:lang w:val="en-GB"/>
        </w:rPr>
        <w:t xml:space="preserve"> JP, Lemieux I. Abdominal obesity and metabolic syndrome. </w:t>
      </w:r>
      <w:r w:rsidRPr="00070C4A">
        <w:rPr>
          <w:i/>
          <w:iCs/>
          <w:color w:val="212121"/>
          <w:lang w:val="en-GB"/>
        </w:rPr>
        <w:t>Nature</w:t>
      </w:r>
      <w:r w:rsidRPr="00070C4A">
        <w:rPr>
          <w:color w:val="212121"/>
          <w:shd w:val="clear" w:color="auto" w:fill="FFFFFF"/>
          <w:lang w:val="en-GB"/>
        </w:rPr>
        <w:t>. 2006</w:t>
      </w:r>
      <w:proofErr w:type="gramStart"/>
      <w:r w:rsidRPr="00070C4A">
        <w:rPr>
          <w:color w:val="212121"/>
          <w:shd w:val="clear" w:color="auto" w:fill="FFFFFF"/>
          <w:lang w:val="en-GB"/>
        </w:rPr>
        <w:t>;444</w:t>
      </w:r>
      <w:proofErr w:type="gramEnd"/>
      <w:r w:rsidRPr="00070C4A">
        <w:rPr>
          <w:color w:val="212121"/>
          <w:shd w:val="clear" w:color="auto" w:fill="FFFFFF"/>
          <w:lang w:val="en-GB"/>
        </w:rPr>
        <w:t>(7121):881-887. </w:t>
      </w:r>
    </w:p>
    <w:p w14:paraId="7B238537" w14:textId="1BE7F224" w:rsidR="00C60D31" w:rsidRPr="00C60D31" w:rsidRDefault="00C60D31" w:rsidP="00C60D31">
      <w:pPr>
        <w:pStyle w:val="Sansinterligne"/>
        <w:numPr>
          <w:ilvl w:val="0"/>
          <w:numId w:val="9"/>
        </w:numPr>
        <w:spacing w:before="120"/>
        <w:jc w:val="both"/>
        <w:rPr>
          <w:rFonts w:ascii="Candara" w:hAnsi="Candara"/>
          <w:sz w:val="22"/>
          <w:szCs w:val="22"/>
          <w:lang w:val="en-US"/>
        </w:rPr>
      </w:pPr>
      <w:proofErr w:type="spellStart"/>
      <w:r w:rsidRPr="00070C4A">
        <w:rPr>
          <w:color w:val="212121"/>
          <w:shd w:val="clear" w:color="auto" w:fill="FFFFFF"/>
          <w:lang w:val="en-GB"/>
        </w:rPr>
        <w:t>Cai</w:t>
      </w:r>
      <w:proofErr w:type="spellEnd"/>
      <w:r w:rsidRPr="00070C4A">
        <w:rPr>
          <w:color w:val="212121"/>
          <w:shd w:val="clear" w:color="auto" w:fill="FFFFFF"/>
          <w:lang w:val="en-GB"/>
        </w:rPr>
        <w:t xml:space="preserve"> D, </w:t>
      </w:r>
      <w:proofErr w:type="spellStart"/>
      <w:r w:rsidRPr="00070C4A">
        <w:rPr>
          <w:color w:val="212121"/>
          <w:shd w:val="clear" w:color="auto" w:fill="FFFFFF"/>
          <w:lang w:val="en-GB"/>
        </w:rPr>
        <w:t>Khor</w:t>
      </w:r>
      <w:proofErr w:type="spellEnd"/>
      <w:r w:rsidRPr="00070C4A">
        <w:rPr>
          <w:color w:val="212121"/>
          <w:shd w:val="clear" w:color="auto" w:fill="FFFFFF"/>
          <w:lang w:val="en-GB"/>
        </w:rPr>
        <w:t xml:space="preserve"> S. "Hypothalamic </w:t>
      </w:r>
      <w:proofErr w:type="spellStart"/>
      <w:r w:rsidRPr="00070C4A">
        <w:rPr>
          <w:color w:val="212121"/>
          <w:shd w:val="clear" w:color="auto" w:fill="FFFFFF"/>
          <w:lang w:val="en-GB"/>
        </w:rPr>
        <w:t>Microinflammation</w:t>
      </w:r>
      <w:proofErr w:type="spellEnd"/>
      <w:r w:rsidRPr="00070C4A">
        <w:rPr>
          <w:color w:val="212121"/>
          <w:shd w:val="clear" w:color="auto" w:fill="FFFFFF"/>
          <w:lang w:val="en-GB"/>
        </w:rPr>
        <w:t>" Paradigm in Aging and Metabolic Diseases. </w:t>
      </w:r>
      <w:r w:rsidRPr="00070C4A">
        <w:rPr>
          <w:i/>
          <w:iCs/>
          <w:color w:val="212121"/>
          <w:lang w:val="en-GB"/>
        </w:rPr>
        <w:t xml:space="preserve">Cell </w:t>
      </w:r>
      <w:proofErr w:type="spellStart"/>
      <w:r w:rsidRPr="00070C4A">
        <w:rPr>
          <w:i/>
          <w:iCs/>
          <w:color w:val="212121"/>
          <w:lang w:val="en-GB"/>
        </w:rPr>
        <w:t>Metab</w:t>
      </w:r>
      <w:proofErr w:type="spellEnd"/>
      <w:r w:rsidRPr="00070C4A">
        <w:rPr>
          <w:color w:val="212121"/>
          <w:shd w:val="clear" w:color="auto" w:fill="FFFFFF"/>
          <w:lang w:val="en-GB"/>
        </w:rPr>
        <w:t>. 2019</w:t>
      </w:r>
      <w:proofErr w:type="gramStart"/>
      <w:r w:rsidRPr="00070C4A">
        <w:rPr>
          <w:color w:val="212121"/>
          <w:shd w:val="clear" w:color="auto" w:fill="FFFFFF"/>
          <w:lang w:val="en-GB"/>
        </w:rPr>
        <w:t>;30</w:t>
      </w:r>
      <w:proofErr w:type="gramEnd"/>
      <w:r w:rsidRPr="00070C4A">
        <w:rPr>
          <w:color w:val="212121"/>
          <w:shd w:val="clear" w:color="auto" w:fill="FFFFFF"/>
          <w:lang w:val="en-GB"/>
        </w:rPr>
        <w:t>(1):19-35.</w:t>
      </w:r>
    </w:p>
    <w:p w14:paraId="710D5D65" w14:textId="41B225EE" w:rsidR="00C60D31" w:rsidRPr="00C60D31" w:rsidRDefault="00C60D31" w:rsidP="00C60D31">
      <w:pPr>
        <w:pStyle w:val="Sansinterligne"/>
        <w:numPr>
          <w:ilvl w:val="0"/>
          <w:numId w:val="9"/>
        </w:numPr>
        <w:spacing w:before="120"/>
        <w:jc w:val="both"/>
        <w:rPr>
          <w:rFonts w:ascii="Candara" w:hAnsi="Candara"/>
          <w:sz w:val="22"/>
          <w:szCs w:val="22"/>
          <w:lang w:val="en-US"/>
        </w:rPr>
      </w:pPr>
      <w:proofErr w:type="spellStart"/>
      <w:r w:rsidRPr="00070C4A">
        <w:rPr>
          <w:lang w:val="en-GB"/>
        </w:rPr>
        <w:t>Brea</w:t>
      </w:r>
      <w:r>
        <w:rPr>
          <w:lang w:val="en-GB"/>
        </w:rPr>
        <w:t>u</w:t>
      </w:r>
      <w:proofErr w:type="spellEnd"/>
      <w:r>
        <w:rPr>
          <w:lang w:val="en-GB"/>
        </w:rPr>
        <w:t xml:space="preserve"> M, </w:t>
      </w:r>
      <w:proofErr w:type="spellStart"/>
      <w:r w:rsidR="00D725C3">
        <w:rPr>
          <w:lang w:val="en-GB"/>
        </w:rPr>
        <w:t>Cayrou</w:t>
      </w:r>
      <w:proofErr w:type="spellEnd"/>
      <w:r w:rsidR="00D725C3">
        <w:rPr>
          <w:lang w:val="en-GB"/>
        </w:rPr>
        <w:t xml:space="preserve"> C</w:t>
      </w:r>
      <w:r w:rsidR="00D725C3">
        <w:rPr>
          <w:lang w:val="en-GB"/>
        </w:rPr>
        <w:t xml:space="preserve">, </w:t>
      </w:r>
      <w:proofErr w:type="spellStart"/>
      <w:r w:rsidR="00D725C3">
        <w:rPr>
          <w:lang w:val="en-GB"/>
        </w:rPr>
        <w:t>Churikov</w:t>
      </w:r>
      <w:proofErr w:type="spellEnd"/>
      <w:r w:rsidR="00D725C3">
        <w:rPr>
          <w:lang w:val="en-GB"/>
        </w:rPr>
        <w:t xml:space="preserve"> D,</w:t>
      </w:r>
      <w:r>
        <w:rPr>
          <w:lang w:val="en-GB"/>
        </w:rPr>
        <w:t xml:space="preserve"> </w:t>
      </w:r>
      <w:r w:rsidR="00D725C3">
        <w:rPr>
          <w:lang w:val="en-GB"/>
        </w:rPr>
        <w:t>.</w:t>
      </w:r>
      <w:r>
        <w:rPr>
          <w:lang w:val="en-GB"/>
        </w:rPr>
        <w:t xml:space="preserve">.. </w:t>
      </w:r>
      <w:proofErr w:type="spellStart"/>
      <w:r w:rsidR="00D725C3">
        <w:rPr>
          <w:lang w:val="en-GB"/>
        </w:rPr>
        <w:t>Adnot</w:t>
      </w:r>
      <w:proofErr w:type="spellEnd"/>
      <w:r w:rsidR="00D725C3">
        <w:rPr>
          <w:lang w:val="en-GB"/>
        </w:rPr>
        <w:t xml:space="preserve"> S, </w:t>
      </w:r>
      <w:proofErr w:type="spellStart"/>
      <w:r>
        <w:rPr>
          <w:lang w:val="en-GB"/>
        </w:rPr>
        <w:t>Geli</w:t>
      </w:r>
      <w:proofErr w:type="spellEnd"/>
      <w:r>
        <w:rPr>
          <w:lang w:val="en-GB"/>
        </w:rPr>
        <w:t xml:space="preserve"> V</w:t>
      </w:r>
      <w:r w:rsidRPr="00070C4A">
        <w:rPr>
          <w:lang w:val="en-GB"/>
        </w:rPr>
        <w:t xml:space="preserve">. </w:t>
      </w:r>
      <w:r w:rsidRPr="00070C4A">
        <w:rPr>
          <w:bCs/>
          <w:lang w:val="en-GB"/>
        </w:rPr>
        <w:t>Conditional expression of telomerase prevents emphysema in old mice</w:t>
      </w:r>
      <w:r w:rsidRPr="00070C4A">
        <w:rPr>
          <w:color w:val="000000"/>
          <w:lang w:val="en-GB"/>
        </w:rPr>
        <w:t xml:space="preserve">. </w:t>
      </w:r>
      <w:proofErr w:type="spellStart"/>
      <w:proofErr w:type="gramStart"/>
      <w:r w:rsidRPr="00070C4A">
        <w:rPr>
          <w:bCs/>
          <w:color w:val="000000" w:themeColor="text1"/>
          <w:lang w:val="en-GB"/>
        </w:rPr>
        <w:t>bioRxiv</w:t>
      </w:r>
      <w:proofErr w:type="spellEnd"/>
      <w:proofErr w:type="gramEnd"/>
      <w:r w:rsidRPr="00070C4A">
        <w:rPr>
          <w:bCs/>
          <w:color w:val="000000" w:themeColor="text1"/>
          <w:lang w:val="en-GB"/>
        </w:rPr>
        <w:t> </w:t>
      </w:r>
      <w:r w:rsidRPr="00070C4A">
        <w:rPr>
          <w:color w:val="000000" w:themeColor="text1"/>
          <w:shd w:val="clear" w:color="auto" w:fill="FFFFFF"/>
          <w:lang w:val="en-GB"/>
        </w:rPr>
        <w:t>; 2020.</w:t>
      </w:r>
      <w:r w:rsidRPr="00070C4A">
        <w:rPr>
          <w:lang w:val="en-GB"/>
        </w:rPr>
        <w:tab/>
      </w:r>
    </w:p>
    <w:p w14:paraId="2C40FF1C" w14:textId="54879935" w:rsidR="00C60D31" w:rsidRPr="00C60D31" w:rsidRDefault="00C60D31" w:rsidP="00C60D31">
      <w:pPr>
        <w:pStyle w:val="Sansinterligne"/>
        <w:numPr>
          <w:ilvl w:val="0"/>
          <w:numId w:val="9"/>
        </w:numPr>
        <w:spacing w:before="120"/>
        <w:jc w:val="both"/>
        <w:rPr>
          <w:rFonts w:ascii="Candara" w:hAnsi="Candara"/>
          <w:sz w:val="22"/>
          <w:szCs w:val="22"/>
          <w:lang w:val="en-US"/>
        </w:rPr>
      </w:pPr>
      <w:proofErr w:type="spellStart"/>
      <w:r w:rsidRPr="00070C4A">
        <w:rPr>
          <w:color w:val="212121"/>
          <w:shd w:val="clear" w:color="auto" w:fill="FFFFFF"/>
          <w:lang w:val="en-GB"/>
        </w:rPr>
        <w:t>Ségal-Bendirdjian</w:t>
      </w:r>
      <w:proofErr w:type="spellEnd"/>
      <w:r w:rsidRPr="00070C4A">
        <w:rPr>
          <w:color w:val="212121"/>
          <w:shd w:val="clear" w:color="auto" w:fill="FFFFFF"/>
          <w:lang w:val="en-GB"/>
        </w:rPr>
        <w:t xml:space="preserve"> E, </w:t>
      </w:r>
      <w:proofErr w:type="spellStart"/>
      <w:r w:rsidRPr="00070C4A">
        <w:rPr>
          <w:color w:val="212121"/>
          <w:shd w:val="clear" w:color="auto" w:fill="FFFFFF"/>
          <w:lang w:val="en-GB"/>
        </w:rPr>
        <w:t>Geli</w:t>
      </w:r>
      <w:proofErr w:type="spellEnd"/>
      <w:r w:rsidRPr="00070C4A">
        <w:rPr>
          <w:color w:val="212121"/>
          <w:shd w:val="clear" w:color="auto" w:fill="FFFFFF"/>
          <w:lang w:val="en-GB"/>
        </w:rPr>
        <w:t xml:space="preserve"> V. Non-canonical Roles of Telomerase: </w:t>
      </w:r>
      <w:proofErr w:type="spellStart"/>
      <w:r w:rsidRPr="00070C4A">
        <w:rPr>
          <w:color w:val="212121"/>
          <w:shd w:val="clear" w:color="auto" w:fill="FFFFFF"/>
          <w:lang w:val="en-GB"/>
        </w:rPr>
        <w:t>Unraveling</w:t>
      </w:r>
      <w:proofErr w:type="spellEnd"/>
      <w:r w:rsidRPr="00070C4A">
        <w:rPr>
          <w:color w:val="212121"/>
          <w:shd w:val="clear" w:color="auto" w:fill="FFFFFF"/>
          <w:lang w:val="en-GB"/>
        </w:rPr>
        <w:t xml:space="preserve"> the Imbroglio. </w:t>
      </w:r>
      <w:r w:rsidRPr="00070C4A">
        <w:rPr>
          <w:i/>
          <w:iCs/>
          <w:color w:val="212121"/>
          <w:lang w:val="en-GB"/>
        </w:rPr>
        <w:t xml:space="preserve">Front Cell </w:t>
      </w:r>
      <w:proofErr w:type="spellStart"/>
      <w:r w:rsidRPr="00070C4A">
        <w:rPr>
          <w:i/>
          <w:iCs/>
          <w:color w:val="212121"/>
          <w:lang w:val="en-GB"/>
        </w:rPr>
        <w:t>Dev</w:t>
      </w:r>
      <w:proofErr w:type="spellEnd"/>
      <w:r w:rsidRPr="00070C4A">
        <w:rPr>
          <w:i/>
          <w:iCs/>
          <w:color w:val="212121"/>
          <w:lang w:val="en-GB"/>
        </w:rPr>
        <w:t xml:space="preserve"> Biol</w:t>
      </w:r>
      <w:r w:rsidRPr="00070C4A">
        <w:rPr>
          <w:color w:val="212121"/>
          <w:shd w:val="clear" w:color="auto" w:fill="FFFFFF"/>
          <w:lang w:val="en-GB"/>
        </w:rPr>
        <w:t>. 2019</w:t>
      </w:r>
      <w:proofErr w:type="gramStart"/>
      <w:r w:rsidRPr="00070C4A">
        <w:rPr>
          <w:color w:val="212121"/>
          <w:shd w:val="clear" w:color="auto" w:fill="FFFFFF"/>
          <w:lang w:val="en-GB"/>
        </w:rPr>
        <w:t>;7:332</w:t>
      </w:r>
      <w:proofErr w:type="gramEnd"/>
      <w:r w:rsidRPr="00070C4A">
        <w:rPr>
          <w:color w:val="212121"/>
          <w:shd w:val="clear" w:color="auto" w:fill="FFFFFF"/>
          <w:lang w:val="en-GB"/>
        </w:rPr>
        <w:t>.</w:t>
      </w:r>
    </w:p>
    <w:p w14:paraId="05848F73" w14:textId="77777777" w:rsidR="00D00788" w:rsidRPr="00E204A8" w:rsidRDefault="00D00788" w:rsidP="00E60582">
      <w:pPr>
        <w:pStyle w:val="Sansinterligne"/>
        <w:spacing w:before="120"/>
        <w:jc w:val="both"/>
        <w:rPr>
          <w:rFonts w:ascii="Candara" w:hAnsi="Candara"/>
          <w:sz w:val="22"/>
          <w:szCs w:val="22"/>
          <w:lang w:val="en-US"/>
        </w:rPr>
      </w:pPr>
    </w:p>
    <w:p w14:paraId="497FE014" w14:textId="7DEB8B91" w:rsidR="00535F13" w:rsidRPr="00E204A8" w:rsidRDefault="00535F13">
      <w:pPr>
        <w:rPr>
          <w:rFonts w:ascii="Candara" w:eastAsia="Times New Roman" w:hAnsi="Candara" w:cs="Times New Roman"/>
          <w:lang w:val="en-US" w:eastAsia="fr-FR"/>
        </w:rPr>
      </w:pPr>
    </w:p>
    <w:sectPr w:rsidR="00535F13" w:rsidRPr="00E204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B23C9" w14:textId="77777777" w:rsidR="00E77019" w:rsidRDefault="00E77019" w:rsidP="00720163">
      <w:pPr>
        <w:spacing w:after="0" w:line="240" w:lineRule="auto"/>
      </w:pPr>
      <w:r>
        <w:separator/>
      </w:r>
    </w:p>
  </w:endnote>
  <w:endnote w:type="continuationSeparator" w:id="0">
    <w:p w14:paraId="09B06A3C" w14:textId="77777777" w:rsidR="00E77019" w:rsidRDefault="00E77019" w:rsidP="0072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ITCAvantGardeMM_580_450_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B955D" w14:textId="77777777" w:rsidR="00E77019" w:rsidRDefault="00E77019" w:rsidP="00720163">
      <w:pPr>
        <w:spacing w:after="0" w:line="240" w:lineRule="auto"/>
      </w:pPr>
      <w:r>
        <w:separator/>
      </w:r>
    </w:p>
  </w:footnote>
  <w:footnote w:type="continuationSeparator" w:id="0">
    <w:p w14:paraId="3F42BB61" w14:textId="77777777" w:rsidR="00E77019" w:rsidRDefault="00E77019" w:rsidP="0072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94253" w14:textId="77777777" w:rsidR="00E77019" w:rsidRDefault="00E7701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3BC6645" wp14:editId="058C1A9A">
              <wp:simplePos x="0" y="0"/>
              <wp:positionH relativeFrom="margin">
                <wp:posOffset>64770</wp:posOffset>
              </wp:positionH>
              <wp:positionV relativeFrom="page">
                <wp:posOffset>458470</wp:posOffset>
              </wp:positionV>
              <wp:extent cx="5760720" cy="290195"/>
              <wp:effectExtent l="0" t="0" r="508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FBD4C95" w14:textId="130C01AA" w:rsidR="00E77019" w:rsidRPr="00BB5AB3" w:rsidRDefault="00E77019" w:rsidP="008C03CD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"</w:t>
                              </w:r>
                              <w:r w:rsidRPr="008C03CD">
                                <w:rPr>
                                  <w:sz w:val="24"/>
                                  <w:szCs w:val="24"/>
                                </w:rPr>
                                <w:t>Biologie intégrati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ve et physiologie" (</w:t>
                              </w:r>
                              <w:r w:rsidRPr="008C03CD">
                                <w:rPr>
                                  <w:sz w:val="24"/>
                                  <w:szCs w:val="24"/>
                                </w:rPr>
                                <w:t>BIP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8C03CD">
                                <w:rPr>
                                  <w:sz w:val="24"/>
                                  <w:szCs w:val="24"/>
                                </w:rPr>
                                <w:t xml:space="preserve"> Master Project – 20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20/2021</w:t>
                              </w:r>
                              <w:r w:rsidRPr="008C03CD">
                                <w:rPr>
                                  <w:sz w:val="24"/>
                                  <w:szCs w:val="24"/>
                                </w:rPr>
                                <w:t xml:space="preserve"> –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5.1pt;margin-top:36.1pt;width:453.6pt;height:22.8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sz w:val="24"/>
                        <w:szCs w:val="24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FBD4C95" w14:textId="130C01AA" w:rsidR="00E77019" w:rsidRPr="00BB5AB3" w:rsidRDefault="00E77019" w:rsidP="008C03CD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"</w:t>
                        </w:r>
                        <w:r w:rsidRPr="008C03CD">
                          <w:rPr>
                            <w:sz w:val="24"/>
                            <w:szCs w:val="24"/>
                          </w:rPr>
                          <w:t>Biologie intégrati</w:t>
                        </w:r>
                        <w:r>
                          <w:rPr>
                            <w:sz w:val="24"/>
                            <w:szCs w:val="24"/>
                          </w:rPr>
                          <w:t>ve et physiologie" (</w:t>
                        </w:r>
                        <w:r w:rsidRPr="008C03CD">
                          <w:rPr>
                            <w:sz w:val="24"/>
                            <w:szCs w:val="24"/>
                          </w:rPr>
                          <w:t>BIP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 w:rsidRPr="008C03CD">
                          <w:rPr>
                            <w:sz w:val="24"/>
                            <w:szCs w:val="24"/>
                          </w:rPr>
                          <w:t xml:space="preserve"> Master Project – 20</w:t>
                        </w:r>
                        <w:r>
                          <w:rPr>
                            <w:sz w:val="24"/>
                            <w:szCs w:val="24"/>
                          </w:rPr>
                          <w:t>20/2021</w:t>
                        </w:r>
                        <w:r w:rsidRPr="008C03CD">
                          <w:rPr>
                            <w:sz w:val="24"/>
                            <w:szCs w:val="24"/>
                          </w:rPr>
                          <w:t xml:space="preserve"> –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EE031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7B2099"/>
    <w:multiLevelType w:val="hybridMultilevel"/>
    <w:tmpl w:val="330CB0AE"/>
    <w:lvl w:ilvl="0" w:tplc="836434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6897"/>
    <w:multiLevelType w:val="hybridMultilevel"/>
    <w:tmpl w:val="EBB40706"/>
    <w:lvl w:ilvl="0" w:tplc="A7CA6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41471"/>
    <w:multiLevelType w:val="hybridMultilevel"/>
    <w:tmpl w:val="B3D6B9A8"/>
    <w:lvl w:ilvl="0" w:tplc="CDBC245E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442B"/>
    <w:multiLevelType w:val="hybridMultilevel"/>
    <w:tmpl w:val="7C4CF228"/>
    <w:lvl w:ilvl="0" w:tplc="2A846B5E">
      <w:start w:val="1"/>
      <w:numFmt w:val="decimal"/>
      <w:lvlText w:val="%1)"/>
      <w:lvlJc w:val="left"/>
      <w:pPr>
        <w:ind w:left="76" w:hanging="360"/>
      </w:pPr>
      <w:rPr>
        <w:rFonts w:asciiTheme="minorHAnsi" w:hAnsiTheme="minorHAnsi" w:cstheme="minorBidi" w:hint="default"/>
        <w:b/>
        <w:color w:val="0070C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15C16B7"/>
    <w:multiLevelType w:val="hybridMultilevel"/>
    <w:tmpl w:val="6F00D610"/>
    <w:lvl w:ilvl="0" w:tplc="5CF22CD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17218"/>
    <w:multiLevelType w:val="hybridMultilevel"/>
    <w:tmpl w:val="C6ECD5E8"/>
    <w:lvl w:ilvl="0" w:tplc="06AA146C">
      <w:start w:val="3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863BB"/>
    <w:multiLevelType w:val="multilevel"/>
    <w:tmpl w:val="C868E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Theme="minorHAnsi" w:hAnsi="Tahoma" w:cs="Tahom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9DB0C5A"/>
    <w:multiLevelType w:val="hybridMultilevel"/>
    <w:tmpl w:val="2A7073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86ECD"/>
    <w:multiLevelType w:val="hybridMultilevel"/>
    <w:tmpl w:val="6F00D610"/>
    <w:lvl w:ilvl="0" w:tplc="5CF22CD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E7"/>
    <w:rsid w:val="00017651"/>
    <w:rsid w:val="0002382D"/>
    <w:rsid w:val="00050CC9"/>
    <w:rsid w:val="000618C8"/>
    <w:rsid w:val="00076F3C"/>
    <w:rsid w:val="00091173"/>
    <w:rsid w:val="000B7A97"/>
    <w:rsid w:val="000D276B"/>
    <w:rsid w:val="000D6D36"/>
    <w:rsid w:val="000F50EF"/>
    <w:rsid w:val="000F541D"/>
    <w:rsid w:val="0016121B"/>
    <w:rsid w:val="00163777"/>
    <w:rsid w:val="001827B9"/>
    <w:rsid w:val="001834D8"/>
    <w:rsid w:val="001C2E35"/>
    <w:rsid w:val="001F41C5"/>
    <w:rsid w:val="002051B9"/>
    <w:rsid w:val="00226384"/>
    <w:rsid w:val="002419A6"/>
    <w:rsid w:val="002765BC"/>
    <w:rsid w:val="002A03AC"/>
    <w:rsid w:val="002B31F9"/>
    <w:rsid w:val="002B5C39"/>
    <w:rsid w:val="002C32E0"/>
    <w:rsid w:val="002C6FC5"/>
    <w:rsid w:val="002D18F2"/>
    <w:rsid w:val="002D2F17"/>
    <w:rsid w:val="002F3AE2"/>
    <w:rsid w:val="00300C5B"/>
    <w:rsid w:val="00301602"/>
    <w:rsid w:val="0030207B"/>
    <w:rsid w:val="00324D4A"/>
    <w:rsid w:val="00352F62"/>
    <w:rsid w:val="00354C76"/>
    <w:rsid w:val="0039456C"/>
    <w:rsid w:val="003B6637"/>
    <w:rsid w:val="003E2845"/>
    <w:rsid w:val="003F19C6"/>
    <w:rsid w:val="004344B2"/>
    <w:rsid w:val="00437632"/>
    <w:rsid w:val="00445D13"/>
    <w:rsid w:val="00461D34"/>
    <w:rsid w:val="00476CEB"/>
    <w:rsid w:val="004908DF"/>
    <w:rsid w:val="00492817"/>
    <w:rsid w:val="004952BD"/>
    <w:rsid w:val="004A00A8"/>
    <w:rsid w:val="004C2BDB"/>
    <w:rsid w:val="004D048B"/>
    <w:rsid w:val="004D30A5"/>
    <w:rsid w:val="004D451F"/>
    <w:rsid w:val="005048D3"/>
    <w:rsid w:val="005145E3"/>
    <w:rsid w:val="00515E4F"/>
    <w:rsid w:val="00535F13"/>
    <w:rsid w:val="00565DC0"/>
    <w:rsid w:val="00586C5A"/>
    <w:rsid w:val="005A5B22"/>
    <w:rsid w:val="005C2E57"/>
    <w:rsid w:val="005C5505"/>
    <w:rsid w:val="005E5623"/>
    <w:rsid w:val="005F074E"/>
    <w:rsid w:val="005F393A"/>
    <w:rsid w:val="00603798"/>
    <w:rsid w:val="00622F92"/>
    <w:rsid w:val="006234BF"/>
    <w:rsid w:val="0063701B"/>
    <w:rsid w:val="00655C93"/>
    <w:rsid w:val="00674230"/>
    <w:rsid w:val="0067439E"/>
    <w:rsid w:val="006929B1"/>
    <w:rsid w:val="006A702E"/>
    <w:rsid w:val="006B2BCD"/>
    <w:rsid w:val="006C55E3"/>
    <w:rsid w:val="00720163"/>
    <w:rsid w:val="00725A21"/>
    <w:rsid w:val="007331AF"/>
    <w:rsid w:val="00760C96"/>
    <w:rsid w:val="00763511"/>
    <w:rsid w:val="0076526D"/>
    <w:rsid w:val="007E345B"/>
    <w:rsid w:val="008124AD"/>
    <w:rsid w:val="00822528"/>
    <w:rsid w:val="00823382"/>
    <w:rsid w:val="00824777"/>
    <w:rsid w:val="008277DE"/>
    <w:rsid w:val="008458D2"/>
    <w:rsid w:val="00864E20"/>
    <w:rsid w:val="008662EA"/>
    <w:rsid w:val="00891ABE"/>
    <w:rsid w:val="00892A2D"/>
    <w:rsid w:val="008C03CD"/>
    <w:rsid w:val="008C6D64"/>
    <w:rsid w:val="008E283C"/>
    <w:rsid w:val="008F0E4E"/>
    <w:rsid w:val="008F7A80"/>
    <w:rsid w:val="00946591"/>
    <w:rsid w:val="009768D7"/>
    <w:rsid w:val="00992F34"/>
    <w:rsid w:val="009A4F81"/>
    <w:rsid w:val="009C60C2"/>
    <w:rsid w:val="009D6D77"/>
    <w:rsid w:val="009F3712"/>
    <w:rsid w:val="009F7ACF"/>
    <w:rsid w:val="00A114F5"/>
    <w:rsid w:val="00A14A7B"/>
    <w:rsid w:val="00A24627"/>
    <w:rsid w:val="00A35DCE"/>
    <w:rsid w:val="00A47973"/>
    <w:rsid w:val="00A85BDC"/>
    <w:rsid w:val="00A9404C"/>
    <w:rsid w:val="00AB4FB8"/>
    <w:rsid w:val="00AB7867"/>
    <w:rsid w:val="00AC0B7A"/>
    <w:rsid w:val="00AC0F17"/>
    <w:rsid w:val="00AF668A"/>
    <w:rsid w:val="00B115DA"/>
    <w:rsid w:val="00B150B3"/>
    <w:rsid w:val="00B37BB3"/>
    <w:rsid w:val="00B53530"/>
    <w:rsid w:val="00B66A53"/>
    <w:rsid w:val="00B8001B"/>
    <w:rsid w:val="00B85ADD"/>
    <w:rsid w:val="00B935E7"/>
    <w:rsid w:val="00BB22F1"/>
    <w:rsid w:val="00BB5AB3"/>
    <w:rsid w:val="00BC0373"/>
    <w:rsid w:val="00BC0565"/>
    <w:rsid w:val="00BC374A"/>
    <w:rsid w:val="00BD695C"/>
    <w:rsid w:val="00BE5351"/>
    <w:rsid w:val="00BF7A62"/>
    <w:rsid w:val="00C138EF"/>
    <w:rsid w:val="00C14BFB"/>
    <w:rsid w:val="00C20E4D"/>
    <w:rsid w:val="00C316DD"/>
    <w:rsid w:val="00C32799"/>
    <w:rsid w:val="00C37916"/>
    <w:rsid w:val="00C60D31"/>
    <w:rsid w:val="00C67F21"/>
    <w:rsid w:val="00C766F2"/>
    <w:rsid w:val="00CB1E77"/>
    <w:rsid w:val="00CD3546"/>
    <w:rsid w:val="00CE0A59"/>
    <w:rsid w:val="00CF2CC2"/>
    <w:rsid w:val="00D00788"/>
    <w:rsid w:val="00D16FBA"/>
    <w:rsid w:val="00D2400C"/>
    <w:rsid w:val="00D40B4C"/>
    <w:rsid w:val="00D469D3"/>
    <w:rsid w:val="00D46B1F"/>
    <w:rsid w:val="00D578D8"/>
    <w:rsid w:val="00D603C2"/>
    <w:rsid w:val="00D71CC6"/>
    <w:rsid w:val="00D725C3"/>
    <w:rsid w:val="00D73C6F"/>
    <w:rsid w:val="00D74A1D"/>
    <w:rsid w:val="00D918F4"/>
    <w:rsid w:val="00D961AE"/>
    <w:rsid w:val="00DA0B22"/>
    <w:rsid w:val="00DB2BA7"/>
    <w:rsid w:val="00DB772E"/>
    <w:rsid w:val="00DF31E6"/>
    <w:rsid w:val="00DF3A25"/>
    <w:rsid w:val="00E018C0"/>
    <w:rsid w:val="00E10BE5"/>
    <w:rsid w:val="00E13B61"/>
    <w:rsid w:val="00E204A8"/>
    <w:rsid w:val="00E56111"/>
    <w:rsid w:val="00E564E3"/>
    <w:rsid w:val="00E60582"/>
    <w:rsid w:val="00E77019"/>
    <w:rsid w:val="00E91F94"/>
    <w:rsid w:val="00E97C3B"/>
    <w:rsid w:val="00EA341C"/>
    <w:rsid w:val="00EB692B"/>
    <w:rsid w:val="00EB6A81"/>
    <w:rsid w:val="00ED7514"/>
    <w:rsid w:val="00EF7473"/>
    <w:rsid w:val="00F013E7"/>
    <w:rsid w:val="00F12DD9"/>
    <w:rsid w:val="00F22331"/>
    <w:rsid w:val="00F46160"/>
    <w:rsid w:val="00F618C5"/>
    <w:rsid w:val="00F8256C"/>
    <w:rsid w:val="00F90947"/>
    <w:rsid w:val="00FC596A"/>
    <w:rsid w:val="00FE3F01"/>
    <w:rsid w:val="00FF13E3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824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4E20"/>
    <w:pPr>
      <w:spacing w:before="240"/>
      <w:outlineLvl w:val="1"/>
    </w:pPr>
    <w:rPr>
      <w:rFonts w:eastAsiaTheme="minorHAnsi" w:cstheme="minorHAnsi"/>
      <w:i/>
      <w:lang w:val="en-GB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F3A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8D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2F3AE2"/>
    <w:pPr>
      <w:spacing w:after="200" w:line="276" w:lineRule="auto"/>
      <w:ind w:left="720"/>
      <w:contextualSpacing/>
    </w:pPr>
  </w:style>
  <w:style w:type="paragraph" w:customStyle="1" w:styleId="Paragraphedeliste1">
    <w:name w:val="Paragraphe de liste1"/>
    <w:rsid w:val="00BC374A"/>
    <w:pPr>
      <w:spacing w:after="20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eastAsia="fr-FR"/>
    </w:rPr>
  </w:style>
  <w:style w:type="character" w:styleId="Lienhypertexte">
    <w:name w:val="Hyperlink"/>
    <w:uiPriority w:val="99"/>
    <w:rsid w:val="00D469D3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D469D3"/>
    <w:pPr>
      <w:tabs>
        <w:tab w:val="left" w:pos="1276"/>
        <w:tab w:val="num" w:pos="2912"/>
      </w:tabs>
      <w:autoSpaceDE w:val="0"/>
      <w:autoSpaceDN w:val="0"/>
      <w:spacing w:after="0" w:line="240" w:lineRule="auto"/>
      <w:ind w:left="284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469D3"/>
    <w:rPr>
      <w:rFonts w:ascii="Arial" w:eastAsia="Times New Roman" w:hAnsi="Arial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163"/>
  </w:style>
  <w:style w:type="paragraph" w:styleId="Pieddepage">
    <w:name w:val="footer"/>
    <w:basedOn w:val="Normal"/>
    <w:link w:val="PieddepageCar"/>
    <w:uiPriority w:val="99"/>
    <w:unhideWhenUsed/>
    <w:rsid w:val="0072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163"/>
  </w:style>
  <w:style w:type="paragraph" w:styleId="Sansinterligne">
    <w:name w:val="No Spacing"/>
    <w:basedOn w:val="Normal"/>
    <w:link w:val="SansinterligneCar"/>
    <w:uiPriority w:val="1"/>
    <w:qFormat/>
    <w:rsid w:val="00AF66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AF668A"/>
    <w:rPr>
      <w:rFonts w:ascii="Calibri" w:eastAsia="Times New Roman" w:hAnsi="Calibri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BF7A62"/>
    <w:pPr>
      <w:spacing w:after="0" w:line="240" w:lineRule="auto"/>
    </w:pPr>
  </w:style>
  <w:style w:type="character" w:styleId="Marquedannotation">
    <w:name w:val="annotation reference"/>
    <w:basedOn w:val="Policepardfaut"/>
    <w:uiPriority w:val="99"/>
    <w:semiHidden/>
    <w:unhideWhenUsed/>
    <w:rsid w:val="00B115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5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15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5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15D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03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customStyle="1" w:styleId="jrnl">
    <w:name w:val="jrnl"/>
    <w:rsid w:val="00824777"/>
  </w:style>
  <w:style w:type="character" w:customStyle="1" w:styleId="databold">
    <w:name w:val="data_bold"/>
    <w:basedOn w:val="Policepardfaut"/>
    <w:rsid w:val="00824777"/>
  </w:style>
  <w:style w:type="character" w:customStyle="1" w:styleId="Titre2Car">
    <w:name w:val="Titre 2 Car"/>
    <w:basedOn w:val="Policepardfaut"/>
    <w:link w:val="Titre2"/>
    <w:uiPriority w:val="9"/>
    <w:rsid w:val="00864E20"/>
    <w:rPr>
      <w:rFonts w:eastAsiaTheme="minorHAnsi" w:cstheme="minorHAnsi"/>
      <w:i/>
      <w:lang w:val="en-GB"/>
    </w:rPr>
  </w:style>
  <w:style w:type="character" w:styleId="Lienhypertextesuivi">
    <w:name w:val="FollowedHyperlink"/>
    <w:basedOn w:val="Policepardfaut"/>
    <w:uiPriority w:val="99"/>
    <w:semiHidden/>
    <w:unhideWhenUsed/>
    <w:rsid w:val="007E345B"/>
    <w:rPr>
      <w:color w:val="954F72" w:themeColor="followedHyperlink"/>
      <w:u w:val="single"/>
    </w:rPr>
  </w:style>
  <w:style w:type="paragraph" w:styleId="Listenumros">
    <w:name w:val="List Number"/>
    <w:basedOn w:val="Normal"/>
    <w:uiPriority w:val="99"/>
    <w:unhideWhenUsed/>
    <w:rsid w:val="00BC0373"/>
    <w:pPr>
      <w:numPr>
        <w:numId w:val="4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DF3A2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">
    <w:name w:val="Title"/>
    <w:basedOn w:val="Normal"/>
    <w:link w:val="TitreCar"/>
    <w:uiPriority w:val="99"/>
    <w:rsid w:val="00E204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 Unicode MS"/>
      <w:kern w:val="1"/>
      <w:sz w:val="28"/>
      <w:szCs w:val="28"/>
      <w:lang w:val="fr-BE" w:eastAsia="hi-IN"/>
    </w:rPr>
  </w:style>
  <w:style w:type="character" w:customStyle="1" w:styleId="TitreCar">
    <w:name w:val="Titre Car"/>
    <w:basedOn w:val="Policepardfaut"/>
    <w:link w:val="Titre"/>
    <w:uiPriority w:val="99"/>
    <w:rsid w:val="00E204A8"/>
    <w:rPr>
      <w:rFonts w:ascii="Arial" w:eastAsia="Times New Roman" w:hAnsi="Arial" w:cs="Arial Unicode MS"/>
      <w:kern w:val="1"/>
      <w:sz w:val="28"/>
      <w:szCs w:val="28"/>
      <w:lang w:val="fr-BE" w:eastAsia="hi-IN"/>
    </w:rPr>
  </w:style>
  <w:style w:type="character" w:customStyle="1" w:styleId="tlid-translation">
    <w:name w:val="tlid-translation"/>
    <w:rsid w:val="00E204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4E20"/>
    <w:pPr>
      <w:spacing w:before="240"/>
      <w:outlineLvl w:val="1"/>
    </w:pPr>
    <w:rPr>
      <w:rFonts w:eastAsiaTheme="minorHAnsi" w:cstheme="minorHAnsi"/>
      <w:i/>
      <w:lang w:val="en-GB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F3A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8D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2F3AE2"/>
    <w:pPr>
      <w:spacing w:after="200" w:line="276" w:lineRule="auto"/>
      <w:ind w:left="720"/>
      <w:contextualSpacing/>
    </w:pPr>
  </w:style>
  <w:style w:type="paragraph" w:customStyle="1" w:styleId="Paragraphedeliste1">
    <w:name w:val="Paragraphe de liste1"/>
    <w:rsid w:val="00BC374A"/>
    <w:pPr>
      <w:spacing w:after="20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eastAsia="fr-FR"/>
    </w:rPr>
  </w:style>
  <w:style w:type="character" w:styleId="Lienhypertexte">
    <w:name w:val="Hyperlink"/>
    <w:uiPriority w:val="99"/>
    <w:rsid w:val="00D469D3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D469D3"/>
    <w:pPr>
      <w:tabs>
        <w:tab w:val="left" w:pos="1276"/>
        <w:tab w:val="num" w:pos="2912"/>
      </w:tabs>
      <w:autoSpaceDE w:val="0"/>
      <w:autoSpaceDN w:val="0"/>
      <w:spacing w:after="0" w:line="240" w:lineRule="auto"/>
      <w:ind w:left="284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469D3"/>
    <w:rPr>
      <w:rFonts w:ascii="Arial" w:eastAsia="Times New Roman" w:hAnsi="Arial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163"/>
  </w:style>
  <w:style w:type="paragraph" w:styleId="Pieddepage">
    <w:name w:val="footer"/>
    <w:basedOn w:val="Normal"/>
    <w:link w:val="PieddepageCar"/>
    <w:uiPriority w:val="99"/>
    <w:unhideWhenUsed/>
    <w:rsid w:val="0072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163"/>
  </w:style>
  <w:style w:type="paragraph" w:styleId="Sansinterligne">
    <w:name w:val="No Spacing"/>
    <w:basedOn w:val="Normal"/>
    <w:link w:val="SansinterligneCar"/>
    <w:uiPriority w:val="1"/>
    <w:qFormat/>
    <w:rsid w:val="00AF66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AF668A"/>
    <w:rPr>
      <w:rFonts w:ascii="Calibri" w:eastAsia="Times New Roman" w:hAnsi="Calibri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BF7A62"/>
    <w:pPr>
      <w:spacing w:after="0" w:line="240" w:lineRule="auto"/>
    </w:pPr>
  </w:style>
  <w:style w:type="character" w:styleId="Marquedannotation">
    <w:name w:val="annotation reference"/>
    <w:basedOn w:val="Policepardfaut"/>
    <w:uiPriority w:val="99"/>
    <w:semiHidden/>
    <w:unhideWhenUsed/>
    <w:rsid w:val="00B115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5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15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5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15D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03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customStyle="1" w:styleId="jrnl">
    <w:name w:val="jrnl"/>
    <w:rsid w:val="00824777"/>
  </w:style>
  <w:style w:type="character" w:customStyle="1" w:styleId="databold">
    <w:name w:val="data_bold"/>
    <w:basedOn w:val="Policepardfaut"/>
    <w:rsid w:val="00824777"/>
  </w:style>
  <w:style w:type="character" w:customStyle="1" w:styleId="Titre2Car">
    <w:name w:val="Titre 2 Car"/>
    <w:basedOn w:val="Policepardfaut"/>
    <w:link w:val="Titre2"/>
    <w:uiPriority w:val="9"/>
    <w:rsid w:val="00864E20"/>
    <w:rPr>
      <w:rFonts w:eastAsiaTheme="minorHAnsi" w:cstheme="minorHAnsi"/>
      <w:i/>
      <w:lang w:val="en-GB"/>
    </w:rPr>
  </w:style>
  <w:style w:type="character" w:styleId="Lienhypertextesuivi">
    <w:name w:val="FollowedHyperlink"/>
    <w:basedOn w:val="Policepardfaut"/>
    <w:uiPriority w:val="99"/>
    <w:semiHidden/>
    <w:unhideWhenUsed/>
    <w:rsid w:val="007E345B"/>
    <w:rPr>
      <w:color w:val="954F72" w:themeColor="followedHyperlink"/>
      <w:u w:val="single"/>
    </w:rPr>
  </w:style>
  <w:style w:type="paragraph" w:styleId="Listenumros">
    <w:name w:val="List Number"/>
    <w:basedOn w:val="Normal"/>
    <w:uiPriority w:val="99"/>
    <w:unhideWhenUsed/>
    <w:rsid w:val="00BC0373"/>
    <w:pPr>
      <w:numPr>
        <w:numId w:val="4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DF3A2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">
    <w:name w:val="Title"/>
    <w:basedOn w:val="Normal"/>
    <w:link w:val="TitreCar"/>
    <w:uiPriority w:val="99"/>
    <w:rsid w:val="00E204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 Unicode MS"/>
      <w:kern w:val="1"/>
      <w:sz w:val="28"/>
      <w:szCs w:val="28"/>
      <w:lang w:val="fr-BE" w:eastAsia="hi-IN"/>
    </w:rPr>
  </w:style>
  <w:style w:type="character" w:customStyle="1" w:styleId="TitreCar">
    <w:name w:val="Titre Car"/>
    <w:basedOn w:val="Policepardfaut"/>
    <w:link w:val="Titre"/>
    <w:uiPriority w:val="99"/>
    <w:rsid w:val="00E204A8"/>
    <w:rPr>
      <w:rFonts w:ascii="Arial" w:eastAsia="Times New Roman" w:hAnsi="Arial" w:cs="Arial Unicode MS"/>
      <w:kern w:val="1"/>
      <w:sz w:val="28"/>
      <w:szCs w:val="28"/>
      <w:lang w:val="fr-BE" w:eastAsia="hi-IN"/>
    </w:rPr>
  </w:style>
  <w:style w:type="character" w:customStyle="1" w:styleId="tlid-translation">
    <w:name w:val="tlid-translation"/>
    <w:rsid w:val="00E2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7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2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15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891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62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902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0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981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nos.mavrakis@univ-amu.fr" TargetMode="External"/><Relationship Id="rId10" Type="http://schemas.openxmlformats.org/officeDocument/2006/relationships/hyperlink" Target="https://www.crcm-marseille.fr/equipes/equipes-de-recherche/vincent-geli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9F59-25B1-0E40-AC66-7060DF0F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347</Words>
  <Characters>1911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"Biologie intégrative et physiologie" (BIP) Master Project – 2019 –</vt:lpstr>
      <vt:lpstr>Team “Mechanisms of Gene Regulation by Transcription Factors”</vt:lpstr>
      <vt:lpstr/>
      <vt:lpstr>Supervisors: Y Graba, A Saurin</vt:lpstr>
      <vt:lpstr>IBDM Host Lab:  Graba/Saurin</vt:lpstr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"Biologie intégrative et physiologie" (BIP) Master Project – 2020/2021 –</dc:title>
  <dc:subject/>
  <dc:creator>Flavio Maina</dc:creator>
  <cp:keywords/>
  <dc:description/>
  <cp:lastModifiedBy>Vincent GELI</cp:lastModifiedBy>
  <cp:revision>5</cp:revision>
  <cp:lastPrinted>2018-04-25T14:21:00Z</cp:lastPrinted>
  <dcterms:created xsi:type="dcterms:W3CDTF">2021-09-05T09:01:00Z</dcterms:created>
  <dcterms:modified xsi:type="dcterms:W3CDTF">2021-09-05T09:39:00Z</dcterms:modified>
</cp:coreProperties>
</file>